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72" w:rsidRDefault="002C3A72" w:rsidP="0080014F">
      <w:pPr>
        <w:jc w:val="center"/>
      </w:pPr>
    </w:p>
    <w:p w:rsidR="00B76B2E" w:rsidRDefault="00B76B2E" w:rsidP="0080014F">
      <w:pPr>
        <w:jc w:val="center"/>
      </w:pPr>
      <w:r>
        <w:t>SFIS 2015-1019 draft – Section 2: Forest Land Mgmt.</w:t>
      </w:r>
      <w:r w:rsidR="004F2AEF">
        <w:t xml:space="preserve"> &amp; Primary Certif. Sourcing</w:t>
      </w:r>
    </w:p>
    <w:p w:rsidR="00B76B2E" w:rsidRDefault="00B76B2E"/>
    <w:tbl>
      <w:tblPr>
        <w:tblStyle w:val="TableGrid"/>
        <w:tblW w:w="13320" w:type="dxa"/>
        <w:tblInd w:w="-252" w:type="dxa"/>
        <w:tblLayout w:type="fixed"/>
        <w:tblLook w:val="00BF"/>
      </w:tblPr>
      <w:tblGrid>
        <w:gridCol w:w="1080"/>
        <w:gridCol w:w="813"/>
        <w:gridCol w:w="2430"/>
        <w:gridCol w:w="4933"/>
        <w:gridCol w:w="4064"/>
      </w:tblGrid>
      <w:tr w:rsidR="00E503A1" w:rsidRPr="00B76B2E" w:rsidTr="002C3A72">
        <w:tc>
          <w:tcPr>
            <w:tcW w:w="1080" w:type="dxa"/>
            <w:shd w:val="clear" w:color="auto" w:fill="9BBB59" w:themeFill="accent3"/>
          </w:tcPr>
          <w:p w:rsidR="00E503A1" w:rsidRPr="0080014F" w:rsidRDefault="00E503A1" w:rsidP="0080014F">
            <w:pPr>
              <w:jc w:val="center"/>
            </w:pPr>
            <w:r w:rsidRPr="0080014F">
              <w:t>Std. ref.</w:t>
            </w:r>
          </w:p>
        </w:tc>
        <w:tc>
          <w:tcPr>
            <w:tcW w:w="813" w:type="dxa"/>
            <w:shd w:val="clear" w:color="auto" w:fill="9BBB59" w:themeFill="accent3"/>
          </w:tcPr>
          <w:p w:rsidR="00E503A1" w:rsidRPr="0080014F" w:rsidRDefault="00E503A1" w:rsidP="0080014F">
            <w:pPr>
              <w:jc w:val="center"/>
            </w:pPr>
            <w:r w:rsidRPr="0080014F">
              <w:t>New?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9BBB59" w:themeFill="accent3"/>
          </w:tcPr>
          <w:p w:rsidR="00E503A1" w:rsidRPr="0080014F" w:rsidRDefault="00E503A1" w:rsidP="0080014F">
            <w:pPr>
              <w:jc w:val="center"/>
            </w:pPr>
            <w:r w:rsidRPr="0080014F">
              <w:t>SFI says…</w:t>
            </w:r>
          </w:p>
        </w:tc>
        <w:tc>
          <w:tcPr>
            <w:tcW w:w="4933" w:type="dxa"/>
            <w:tcBorders>
              <w:left w:val="single" w:sz="4" w:space="0" w:color="auto"/>
            </w:tcBorders>
            <w:shd w:val="clear" w:color="auto" w:fill="9BBB59" w:themeFill="accent3"/>
          </w:tcPr>
          <w:p w:rsidR="00E503A1" w:rsidRPr="0080014F" w:rsidRDefault="00E503A1" w:rsidP="0080014F">
            <w:pPr>
              <w:jc w:val="center"/>
            </w:pPr>
            <w:r w:rsidRPr="0080014F">
              <w:t>MixedWood comments</w:t>
            </w:r>
          </w:p>
        </w:tc>
        <w:tc>
          <w:tcPr>
            <w:tcW w:w="4064" w:type="dxa"/>
            <w:tcBorders>
              <w:left w:val="single" w:sz="4" w:space="0" w:color="auto"/>
            </w:tcBorders>
            <w:shd w:val="clear" w:color="auto" w:fill="9BBB59" w:themeFill="accent3"/>
          </w:tcPr>
          <w:p w:rsidR="00E503A1" w:rsidRPr="0080014F" w:rsidRDefault="00E503A1" w:rsidP="0080014F">
            <w:pPr>
              <w:jc w:val="center"/>
            </w:pPr>
            <w:r w:rsidRPr="0080014F">
              <w:t>MixedWood suggestion</w:t>
            </w:r>
          </w:p>
        </w:tc>
      </w:tr>
      <w:tr w:rsidR="00E503A1" w:rsidTr="002C3A72">
        <w:tc>
          <w:tcPr>
            <w:tcW w:w="1080" w:type="dxa"/>
          </w:tcPr>
          <w:p w:rsidR="00E503A1" w:rsidRPr="00B76B2E" w:rsidRDefault="00E503A1" w:rsidP="0080014F">
            <w:pPr>
              <w:jc w:val="center"/>
              <w:rPr>
                <w:sz w:val="18"/>
              </w:rPr>
            </w:pPr>
            <w:r w:rsidRPr="00B76B2E">
              <w:rPr>
                <w:sz w:val="18"/>
              </w:rPr>
              <w:t>2.1.2</w:t>
            </w:r>
          </w:p>
        </w:tc>
        <w:tc>
          <w:tcPr>
            <w:tcW w:w="813" w:type="dxa"/>
          </w:tcPr>
          <w:p w:rsidR="00E503A1" w:rsidRPr="00B76B2E" w:rsidRDefault="00E503A1" w:rsidP="0080014F">
            <w:pPr>
              <w:jc w:val="center"/>
              <w:rPr>
                <w:sz w:val="18"/>
              </w:rPr>
            </w:pPr>
            <w:r w:rsidRPr="00B76B2E">
              <w:rPr>
                <w:sz w:val="18"/>
              </w:rPr>
              <w:t>new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E503A1" w:rsidRPr="00B76B2E" w:rsidRDefault="00E503A1" w:rsidP="00B76B2E">
            <w:pPr>
              <w:rPr>
                <w:sz w:val="18"/>
              </w:rPr>
            </w:pPr>
            <w:r w:rsidRPr="00B76B2E">
              <w:rPr>
                <w:i/>
                <w:sz w:val="18"/>
                <w:u w:val="single"/>
              </w:rPr>
              <w:t>Where feasible</w:t>
            </w:r>
            <w:r w:rsidRPr="00B76B2E">
              <w:rPr>
                <w:sz w:val="18"/>
              </w:rPr>
              <w:t xml:space="preserve"> artificial reforestation within 2 years…</w:t>
            </w:r>
          </w:p>
        </w:tc>
        <w:tc>
          <w:tcPr>
            <w:tcW w:w="4933" w:type="dxa"/>
            <w:tcBorders>
              <w:left w:val="single" w:sz="4" w:space="0" w:color="auto"/>
            </w:tcBorders>
          </w:tcPr>
          <w:p w:rsidR="00E503A1" w:rsidRPr="00B76B2E" w:rsidRDefault="00E503A1">
            <w:pPr>
              <w:rPr>
                <w:sz w:val="18"/>
              </w:rPr>
            </w:pPr>
            <w:r w:rsidRPr="00B76B2E">
              <w:rPr>
                <w:sz w:val="18"/>
              </w:rPr>
              <w:t>The term “Where feasible” makes this indicator essentially optional.  How is feasible defined?  Affordable?  Physically possible? Legal?</w:t>
            </w:r>
          </w:p>
        </w:tc>
        <w:tc>
          <w:tcPr>
            <w:tcW w:w="4064" w:type="dxa"/>
            <w:tcBorders>
              <w:left w:val="single" w:sz="4" w:space="0" w:color="auto"/>
            </w:tcBorders>
          </w:tcPr>
          <w:p w:rsidR="00E503A1" w:rsidRPr="00B76B2E" w:rsidRDefault="00E503A1" w:rsidP="00B76B2E">
            <w:pPr>
              <w:rPr>
                <w:sz w:val="18"/>
              </w:rPr>
            </w:pPr>
            <w:r>
              <w:rPr>
                <w:sz w:val="18"/>
              </w:rPr>
              <w:t xml:space="preserve">Use “Clear criteria” language as in 2.1.3 </w:t>
            </w:r>
          </w:p>
        </w:tc>
      </w:tr>
      <w:tr w:rsidR="00E503A1" w:rsidRPr="00B76B2E" w:rsidTr="002C3A72">
        <w:tc>
          <w:tcPr>
            <w:tcW w:w="1080" w:type="dxa"/>
          </w:tcPr>
          <w:p w:rsidR="00E503A1" w:rsidRPr="00B76B2E" w:rsidRDefault="00E503A1" w:rsidP="0080014F">
            <w:pPr>
              <w:jc w:val="center"/>
              <w:rPr>
                <w:sz w:val="18"/>
              </w:rPr>
            </w:pPr>
            <w:r w:rsidRPr="00B76B2E">
              <w:rPr>
                <w:sz w:val="18"/>
              </w:rPr>
              <w:t>2.1.4</w:t>
            </w:r>
          </w:p>
        </w:tc>
        <w:tc>
          <w:tcPr>
            <w:tcW w:w="813" w:type="dxa"/>
          </w:tcPr>
          <w:p w:rsidR="00E503A1" w:rsidRPr="00B76B2E" w:rsidRDefault="00E503A1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new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E503A1" w:rsidRPr="00B76B2E" w:rsidRDefault="00E503A1">
            <w:pPr>
              <w:rPr>
                <w:sz w:val="18"/>
              </w:rPr>
            </w:pPr>
            <w:r>
              <w:rPr>
                <w:sz w:val="18"/>
              </w:rPr>
              <w:t>Should avoid risk on…</w:t>
            </w:r>
          </w:p>
        </w:tc>
        <w:tc>
          <w:tcPr>
            <w:tcW w:w="4933" w:type="dxa"/>
            <w:tcBorders>
              <w:left w:val="single" w:sz="4" w:space="0" w:color="auto"/>
            </w:tcBorders>
          </w:tcPr>
          <w:p w:rsidR="00E503A1" w:rsidRPr="00B76B2E" w:rsidRDefault="00E503A1">
            <w:pPr>
              <w:rPr>
                <w:sz w:val="18"/>
              </w:rPr>
            </w:pPr>
            <w:r>
              <w:rPr>
                <w:sz w:val="18"/>
              </w:rPr>
              <w:t>This language is meaningless and not auditable.</w:t>
            </w:r>
          </w:p>
        </w:tc>
        <w:tc>
          <w:tcPr>
            <w:tcW w:w="4064" w:type="dxa"/>
            <w:tcBorders>
              <w:left w:val="single" w:sz="4" w:space="0" w:color="auto"/>
            </w:tcBorders>
          </w:tcPr>
          <w:p w:rsidR="00E503A1" w:rsidRPr="00B76B2E" w:rsidRDefault="00E503A1">
            <w:pPr>
              <w:rPr>
                <w:sz w:val="18"/>
              </w:rPr>
            </w:pPr>
            <w:r>
              <w:rPr>
                <w:sz w:val="18"/>
              </w:rPr>
              <w:t>Require a specific risk assessment or drop</w:t>
            </w:r>
          </w:p>
        </w:tc>
      </w:tr>
      <w:tr w:rsidR="00E503A1" w:rsidRPr="00B76B2E" w:rsidTr="002C3A72">
        <w:tc>
          <w:tcPr>
            <w:tcW w:w="1080" w:type="dxa"/>
          </w:tcPr>
          <w:p w:rsidR="00E503A1" w:rsidRPr="00B76B2E" w:rsidRDefault="00E503A1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2.2.5</w:t>
            </w:r>
          </w:p>
        </w:tc>
        <w:tc>
          <w:tcPr>
            <w:tcW w:w="813" w:type="dxa"/>
          </w:tcPr>
          <w:p w:rsidR="00E503A1" w:rsidRPr="00B76B2E" w:rsidRDefault="00E503A1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old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E503A1" w:rsidRPr="00B76B2E" w:rsidRDefault="00E503A1">
            <w:pPr>
              <w:rPr>
                <w:sz w:val="18"/>
              </w:rPr>
            </w:pPr>
            <w:r>
              <w:rPr>
                <w:sz w:val="18"/>
              </w:rPr>
              <w:t xml:space="preserve">IPM </w:t>
            </w:r>
            <w:r w:rsidRPr="00B76B2E">
              <w:rPr>
                <w:i/>
                <w:sz w:val="18"/>
                <w:u w:val="single"/>
              </w:rPr>
              <w:t>where feasible</w:t>
            </w:r>
          </w:p>
        </w:tc>
        <w:tc>
          <w:tcPr>
            <w:tcW w:w="4933" w:type="dxa"/>
            <w:tcBorders>
              <w:left w:val="single" w:sz="4" w:space="0" w:color="auto"/>
            </w:tcBorders>
          </w:tcPr>
          <w:p w:rsidR="00E503A1" w:rsidRPr="00B76B2E" w:rsidRDefault="00E503A1">
            <w:pPr>
              <w:rPr>
                <w:sz w:val="18"/>
              </w:rPr>
            </w:pPr>
            <w:r>
              <w:rPr>
                <w:sz w:val="18"/>
              </w:rPr>
              <w:t>Another use of this unfortunate phrase.</w:t>
            </w:r>
          </w:p>
        </w:tc>
        <w:tc>
          <w:tcPr>
            <w:tcW w:w="4064" w:type="dxa"/>
            <w:tcBorders>
              <w:left w:val="single" w:sz="4" w:space="0" w:color="auto"/>
            </w:tcBorders>
          </w:tcPr>
          <w:p w:rsidR="00E503A1" w:rsidRPr="00B76B2E" w:rsidRDefault="00E503A1">
            <w:pPr>
              <w:rPr>
                <w:sz w:val="18"/>
              </w:rPr>
            </w:pPr>
            <w:r>
              <w:rPr>
                <w:sz w:val="18"/>
              </w:rPr>
              <w:t>IPM is a recognized and adaptable concept.  It can be required without modification.</w:t>
            </w:r>
          </w:p>
        </w:tc>
      </w:tr>
      <w:tr w:rsidR="00E503A1" w:rsidRPr="00B76B2E" w:rsidTr="002C3A72">
        <w:tc>
          <w:tcPr>
            <w:tcW w:w="1080" w:type="dxa"/>
          </w:tcPr>
          <w:p w:rsidR="00E503A1" w:rsidRPr="00B76B2E" w:rsidRDefault="00E503A1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2.2.7</w:t>
            </w:r>
          </w:p>
        </w:tc>
        <w:tc>
          <w:tcPr>
            <w:tcW w:w="813" w:type="dxa"/>
          </w:tcPr>
          <w:p w:rsidR="00E503A1" w:rsidRPr="00B76B2E" w:rsidRDefault="00E503A1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old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E503A1" w:rsidRPr="00B76B2E" w:rsidRDefault="00E503A1">
            <w:pPr>
              <w:rPr>
                <w:sz w:val="18"/>
              </w:rPr>
            </w:pPr>
            <w:r>
              <w:rPr>
                <w:sz w:val="18"/>
              </w:rPr>
              <w:t>Use of management practices…</w:t>
            </w:r>
          </w:p>
        </w:tc>
        <w:tc>
          <w:tcPr>
            <w:tcW w:w="4933" w:type="dxa"/>
            <w:tcBorders>
              <w:left w:val="single" w:sz="4" w:space="0" w:color="auto"/>
            </w:tcBorders>
          </w:tcPr>
          <w:p w:rsidR="00E503A1" w:rsidRPr="00B76B2E" w:rsidRDefault="00E503A1">
            <w:pPr>
              <w:rPr>
                <w:sz w:val="18"/>
              </w:rPr>
            </w:pPr>
            <w:r>
              <w:rPr>
                <w:sz w:val="18"/>
              </w:rPr>
              <w:t>This indicator essentially repeats 2.2.5.   IPM is – by definition – a range of site-appropriate management practices to minimize hazards and risks.</w:t>
            </w:r>
          </w:p>
        </w:tc>
        <w:tc>
          <w:tcPr>
            <w:tcW w:w="4064" w:type="dxa"/>
            <w:tcBorders>
              <w:left w:val="single" w:sz="4" w:space="0" w:color="auto"/>
            </w:tcBorders>
          </w:tcPr>
          <w:p w:rsidR="00E503A1" w:rsidRPr="00B76B2E" w:rsidRDefault="00E503A1">
            <w:pPr>
              <w:rPr>
                <w:sz w:val="18"/>
              </w:rPr>
            </w:pPr>
            <w:r>
              <w:rPr>
                <w:sz w:val="18"/>
              </w:rPr>
              <w:t>Combine 2.2.5 &amp; 2.2.7</w:t>
            </w:r>
          </w:p>
        </w:tc>
      </w:tr>
      <w:tr w:rsidR="00E503A1" w:rsidRPr="00B76B2E" w:rsidTr="002C3A72">
        <w:tc>
          <w:tcPr>
            <w:tcW w:w="1080" w:type="dxa"/>
          </w:tcPr>
          <w:p w:rsidR="00E503A1" w:rsidRPr="00B76B2E" w:rsidRDefault="00E503A1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2.3.1 &amp; 2.3.2</w:t>
            </w:r>
          </w:p>
        </w:tc>
        <w:tc>
          <w:tcPr>
            <w:tcW w:w="813" w:type="dxa"/>
          </w:tcPr>
          <w:p w:rsidR="00E503A1" w:rsidRPr="00B76B2E" w:rsidRDefault="00E503A1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new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E503A1" w:rsidRPr="00B76B2E" w:rsidRDefault="00E503A1">
            <w:pPr>
              <w:rPr>
                <w:sz w:val="18"/>
              </w:rPr>
            </w:pPr>
            <w:r>
              <w:rPr>
                <w:sz w:val="18"/>
              </w:rPr>
              <w:t>Use appropriate methods…</w:t>
            </w:r>
          </w:p>
        </w:tc>
        <w:tc>
          <w:tcPr>
            <w:tcW w:w="4933" w:type="dxa"/>
            <w:tcBorders>
              <w:left w:val="single" w:sz="4" w:space="0" w:color="auto"/>
            </w:tcBorders>
          </w:tcPr>
          <w:p w:rsidR="00E503A1" w:rsidRPr="00B76B2E" w:rsidRDefault="00E503A1">
            <w:pPr>
              <w:rPr>
                <w:sz w:val="18"/>
              </w:rPr>
            </w:pPr>
            <w:r>
              <w:rPr>
                <w:sz w:val="18"/>
              </w:rPr>
              <w:t>Both indicators have essentially the same intended outcome.</w:t>
            </w:r>
          </w:p>
        </w:tc>
        <w:tc>
          <w:tcPr>
            <w:tcW w:w="4064" w:type="dxa"/>
            <w:tcBorders>
              <w:left w:val="single" w:sz="4" w:space="0" w:color="auto"/>
            </w:tcBorders>
          </w:tcPr>
          <w:p w:rsidR="00E503A1" w:rsidRPr="00B76B2E" w:rsidRDefault="00E503A1">
            <w:pPr>
              <w:rPr>
                <w:sz w:val="18"/>
              </w:rPr>
            </w:pPr>
            <w:r>
              <w:rPr>
                <w:sz w:val="18"/>
              </w:rPr>
              <w:t>Combine 2.3.1 &amp; 2.3.2</w:t>
            </w:r>
          </w:p>
        </w:tc>
      </w:tr>
      <w:tr w:rsidR="00E503A1" w:rsidRPr="00B76B2E" w:rsidTr="002C3A72">
        <w:tc>
          <w:tcPr>
            <w:tcW w:w="1080" w:type="dxa"/>
          </w:tcPr>
          <w:p w:rsidR="00E503A1" w:rsidRPr="00B76B2E" w:rsidRDefault="00E503A1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813" w:type="dxa"/>
          </w:tcPr>
          <w:p w:rsidR="00E503A1" w:rsidRPr="00B76B2E" w:rsidRDefault="00E503A1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old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E503A1" w:rsidRPr="00B76B2E" w:rsidRDefault="00E503A1">
            <w:pPr>
              <w:rPr>
                <w:sz w:val="18"/>
              </w:rPr>
            </w:pPr>
            <w:r>
              <w:rPr>
                <w:sz w:val="18"/>
              </w:rPr>
              <w:t>…meet or exceed BMP’s</w:t>
            </w:r>
          </w:p>
        </w:tc>
        <w:tc>
          <w:tcPr>
            <w:tcW w:w="4933" w:type="dxa"/>
            <w:tcBorders>
              <w:left w:val="single" w:sz="4" w:space="0" w:color="auto"/>
            </w:tcBorders>
          </w:tcPr>
          <w:p w:rsidR="00E503A1" w:rsidRPr="00B76B2E" w:rsidRDefault="00E503A1">
            <w:pPr>
              <w:rPr>
                <w:sz w:val="18"/>
              </w:rPr>
            </w:pPr>
            <w:r>
              <w:rPr>
                <w:sz w:val="18"/>
              </w:rPr>
              <w:t>This PM would be more effective (&amp; more auditable) if, in addition to the monitoring requirement (Ind. 4) there was a specific requirement for implementing corrective action.</w:t>
            </w:r>
          </w:p>
        </w:tc>
        <w:tc>
          <w:tcPr>
            <w:tcW w:w="4064" w:type="dxa"/>
            <w:tcBorders>
              <w:left w:val="single" w:sz="4" w:space="0" w:color="auto"/>
            </w:tcBorders>
          </w:tcPr>
          <w:p w:rsidR="00E503A1" w:rsidRPr="00B76B2E" w:rsidRDefault="00E503A1">
            <w:pPr>
              <w:rPr>
                <w:sz w:val="18"/>
              </w:rPr>
            </w:pPr>
            <w:r>
              <w:rPr>
                <w:sz w:val="18"/>
              </w:rPr>
              <w:t>Consider new Ind. 5:  implement CA when deficiency is identified</w:t>
            </w:r>
          </w:p>
        </w:tc>
      </w:tr>
      <w:tr w:rsidR="00E503A1" w:rsidRPr="00B76B2E" w:rsidTr="002C3A72">
        <w:tc>
          <w:tcPr>
            <w:tcW w:w="1080" w:type="dxa"/>
          </w:tcPr>
          <w:p w:rsidR="00E503A1" w:rsidRPr="00B76B2E" w:rsidRDefault="00E503A1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4.1.4</w:t>
            </w:r>
          </w:p>
        </w:tc>
        <w:tc>
          <w:tcPr>
            <w:tcW w:w="813" w:type="dxa"/>
          </w:tcPr>
          <w:p w:rsidR="00E503A1" w:rsidRPr="00B76B2E" w:rsidRDefault="00E503A1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new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E503A1" w:rsidRPr="00B76B2E" w:rsidRDefault="00E503A1">
            <w:pPr>
              <w:rPr>
                <w:sz w:val="18"/>
              </w:rPr>
            </w:pPr>
            <w:r>
              <w:rPr>
                <w:sz w:val="18"/>
              </w:rPr>
              <w:t>…are knowledgeable…</w:t>
            </w:r>
          </w:p>
        </w:tc>
        <w:tc>
          <w:tcPr>
            <w:tcW w:w="4933" w:type="dxa"/>
            <w:tcBorders>
              <w:left w:val="single" w:sz="4" w:space="0" w:color="auto"/>
            </w:tcBorders>
          </w:tcPr>
          <w:p w:rsidR="00E503A1" w:rsidRPr="00B76B2E" w:rsidRDefault="00E503A1">
            <w:pPr>
              <w:rPr>
                <w:sz w:val="18"/>
              </w:rPr>
            </w:pPr>
            <w:r>
              <w:rPr>
                <w:sz w:val="18"/>
              </w:rPr>
              <w:t>This phrase - used in several places – is essentially meaningless.  How does an auditor verify that a company is knowledgeable?</w:t>
            </w:r>
          </w:p>
        </w:tc>
        <w:tc>
          <w:tcPr>
            <w:tcW w:w="4064" w:type="dxa"/>
            <w:tcBorders>
              <w:left w:val="single" w:sz="4" w:space="0" w:color="auto"/>
            </w:tcBorders>
          </w:tcPr>
          <w:p w:rsidR="00E503A1" w:rsidRPr="00B76B2E" w:rsidRDefault="00E503A1">
            <w:pPr>
              <w:rPr>
                <w:sz w:val="18"/>
              </w:rPr>
            </w:pPr>
            <w:r>
              <w:rPr>
                <w:sz w:val="18"/>
              </w:rPr>
              <w:t>Require a specific program or drop</w:t>
            </w:r>
          </w:p>
        </w:tc>
      </w:tr>
      <w:tr w:rsidR="00E503A1" w:rsidRPr="00B76B2E" w:rsidTr="002C3A72">
        <w:tc>
          <w:tcPr>
            <w:tcW w:w="1080" w:type="dxa"/>
          </w:tcPr>
          <w:p w:rsidR="00E503A1" w:rsidRPr="00B76B2E" w:rsidRDefault="00E503A1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5.2.1</w:t>
            </w:r>
          </w:p>
        </w:tc>
        <w:tc>
          <w:tcPr>
            <w:tcW w:w="813" w:type="dxa"/>
          </w:tcPr>
          <w:p w:rsidR="00E503A1" w:rsidRPr="00B76B2E" w:rsidRDefault="00E503A1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old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E503A1" w:rsidRPr="00B76B2E" w:rsidRDefault="00E503A1">
            <w:pPr>
              <w:rPr>
                <w:sz w:val="18"/>
              </w:rPr>
            </w:pPr>
            <w:r>
              <w:rPr>
                <w:sz w:val="18"/>
              </w:rPr>
              <w:t>clearcut harvest areas</w:t>
            </w:r>
          </w:p>
        </w:tc>
        <w:tc>
          <w:tcPr>
            <w:tcW w:w="4933" w:type="dxa"/>
            <w:tcBorders>
              <w:left w:val="single" w:sz="4" w:space="0" w:color="auto"/>
            </w:tcBorders>
          </w:tcPr>
          <w:p w:rsidR="00E503A1" w:rsidRPr="00B76B2E" w:rsidRDefault="00E503A1">
            <w:pPr>
              <w:rPr>
                <w:sz w:val="18"/>
              </w:rPr>
            </w:pPr>
            <w:r>
              <w:rPr>
                <w:sz w:val="18"/>
              </w:rPr>
              <w:t xml:space="preserve">This requirement is both ineffective and functionally meaningless.  </w:t>
            </w:r>
          </w:p>
        </w:tc>
        <w:tc>
          <w:tcPr>
            <w:tcW w:w="4064" w:type="dxa"/>
            <w:tcBorders>
              <w:left w:val="single" w:sz="4" w:space="0" w:color="auto"/>
            </w:tcBorders>
          </w:tcPr>
          <w:p w:rsidR="00E503A1" w:rsidRPr="00B76B2E" w:rsidRDefault="00E503A1">
            <w:pPr>
              <w:rPr>
                <w:sz w:val="18"/>
              </w:rPr>
            </w:pPr>
            <w:r>
              <w:rPr>
                <w:sz w:val="18"/>
              </w:rPr>
              <w:t>Require regionally-appropriate program standards, or simply drop</w:t>
            </w:r>
          </w:p>
        </w:tc>
      </w:tr>
      <w:tr w:rsidR="00E503A1" w:rsidRPr="00B76B2E" w:rsidTr="002C3A72">
        <w:tc>
          <w:tcPr>
            <w:tcW w:w="1080" w:type="dxa"/>
          </w:tcPr>
          <w:p w:rsidR="00E503A1" w:rsidRPr="00B76B2E" w:rsidRDefault="00E503A1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5.3.1 &amp; 3</w:t>
            </w:r>
          </w:p>
        </w:tc>
        <w:tc>
          <w:tcPr>
            <w:tcW w:w="813" w:type="dxa"/>
          </w:tcPr>
          <w:p w:rsidR="00E503A1" w:rsidRPr="00B76B2E" w:rsidRDefault="00E503A1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old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E503A1" w:rsidRPr="00B76B2E" w:rsidRDefault="00E503A1">
            <w:pPr>
              <w:rPr>
                <w:sz w:val="18"/>
              </w:rPr>
            </w:pPr>
            <w:r>
              <w:rPr>
                <w:sz w:val="18"/>
              </w:rPr>
              <w:t>Green-up requirement</w:t>
            </w:r>
          </w:p>
        </w:tc>
        <w:tc>
          <w:tcPr>
            <w:tcW w:w="4933" w:type="dxa"/>
            <w:tcBorders>
              <w:left w:val="single" w:sz="4" w:space="0" w:color="auto"/>
            </w:tcBorders>
          </w:tcPr>
          <w:p w:rsidR="00E503A1" w:rsidRPr="00B76B2E" w:rsidRDefault="00E503A1">
            <w:pPr>
              <w:rPr>
                <w:sz w:val="18"/>
              </w:rPr>
            </w:pPr>
            <w:r>
              <w:rPr>
                <w:sz w:val="18"/>
              </w:rPr>
              <w:t xml:space="preserve">Indicator 1 &amp; 3 are duplicative.  </w:t>
            </w:r>
          </w:p>
        </w:tc>
        <w:tc>
          <w:tcPr>
            <w:tcW w:w="4064" w:type="dxa"/>
            <w:tcBorders>
              <w:left w:val="single" w:sz="4" w:space="0" w:color="auto"/>
            </w:tcBorders>
          </w:tcPr>
          <w:p w:rsidR="00E503A1" w:rsidRPr="00B76B2E" w:rsidRDefault="00E503A1">
            <w:pPr>
              <w:rPr>
                <w:sz w:val="18"/>
              </w:rPr>
            </w:pPr>
            <w:r>
              <w:rPr>
                <w:sz w:val="18"/>
              </w:rPr>
              <w:t>Drop indicator 3 &amp; rely on definition of green-up (Section 13)</w:t>
            </w:r>
          </w:p>
        </w:tc>
      </w:tr>
      <w:tr w:rsidR="00E503A1" w:rsidRPr="00B76B2E" w:rsidTr="002C3A72">
        <w:tc>
          <w:tcPr>
            <w:tcW w:w="1080" w:type="dxa"/>
          </w:tcPr>
          <w:p w:rsidR="00E503A1" w:rsidRPr="00B76B2E" w:rsidRDefault="00E503A1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8.3.1</w:t>
            </w:r>
          </w:p>
        </w:tc>
        <w:tc>
          <w:tcPr>
            <w:tcW w:w="813" w:type="dxa"/>
          </w:tcPr>
          <w:p w:rsidR="00E503A1" w:rsidRPr="00B76B2E" w:rsidRDefault="00E503A1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new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E503A1" w:rsidRPr="00B76B2E" w:rsidRDefault="00E503A1">
            <w:pPr>
              <w:rPr>
                <w:sz w:val="18"/>
              </w:rPr>
            </w:pPr>
            <w:r>
              <w:rPr>
                <w:sz w:val="18"/>
              </w:rPr>
              <w:t>Acknowlege an awareness…</w:t>
            </w:r>
          </w:p>
        </w:tc>
        <w:tc>
          <w:tcPr>
            <w:tcW w:w="4933" w:type="dxa"/>
            <w:tcBorders>
              <w:left w:val="single" w:sz="4" w:space="0" w:color="auto"/>
            </w:tcBorders>
          </w:tcPr>
          <w:p w:rsidR="00E503A1" w:rsidRPr="00B76B2E" w:rsidRDefault="00E503A1">
            <w:pPr>
              <w:rPr>
                <w:sz w:val="18"/>
              </w:rPr>
            </w:pPr>
            <w:r>
              <w:rPr>
                <w:sz w:val="18"/>
              </w:rPr>
              <w:t>This indicator is meaningless and impossible to audit</w:t>
            </w:r>
          </w:p>
        </w:tc>
        <w:tc>
          <w:tcPr>
            <w:tcW w:w="4064" w:type="dxa"/>
            <w:tcBorders>
              <w:left w:val="single" w:sz="4" w:space="0" w:color="auto"/>
            </w:tcBorders>
          </w:tcPr>
          <w:p w:rsidR="00E503A1" w:rsidRPr="00B76B2E" w:rsidRDefault="00E503A1">
            <w:pPr>
              <w:rPr>
                <w:sz w:val="18"/>
              </w:rPr>
            </w:pPr>
            <w:r>
              <w:rPr>
                <w:sz w:val="18"/>
              </w:rPr>
              <w:t>Substitute specific requirements or drop</w:t>
            </w:r>
          </w:p>
        </w:tc>
      </w:tr>
      <w:tr w:rsidR="00E503A1" w:rsidRPr="00B76B2E" w:rsidTr="002C3A72">
        <w:tc>
          <w:tcPr>
            <w:tcW w:w="1080" w:type="dxa"/>
          </w:tcPr>
          <w:p w:rsidR="00E503A1" w:rsidRPr="00B76B2E" w:rsidRDefault="00931CB9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9.1.1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503A1" w:rsidRPr="00B76B2E" w:rsidRDefault="00E503A1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new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E503A1" w:rsidRPr="00B76B2E" w:rsidRDefault="00E503A1">
            <w:pPr>
              <w:rPr>
                <w:sz w:val="18"/>
              </w:rPr>
            </w:pPr>
            <w:r>
              <w:rPr>
                <w:sz w:val="18"/>
              </w:rPr>
              <w:t>Promotion of biological diversity utilizing information…</w:t>
            </w:r>
          </w:p>
        </w:tc>
        <w:tc>
          <w:tcPr>
            <w:tcW w:w="4933" w:type="dxa"/>
            <w:tcBorders>
              <w:left w:val="single" w:sz="4" w:space="0" w:color="auto"/>
            </w:tcBorders>
          </w:tcPr>
          <w:p w:rsidR="00E503A1" w:rsidRPr="00B76B2E" w:rsidRDefault="00931CB9" w:rsidP="00931CB9">
            <w:pPr>
              <w:rPr>
                <w:sz w:val="18"/>
              </w:rPr>
            </w:pPr>
            <w:r>
              <w:rPr>
                <w:sz w:val="18"/>
              </w:rPr>
              <w:t xml:space="preserve">This indicator is extremely broad and vague. </w:t>
            </w:r>
          </w:p>
        </w:tc>
        <w:tc>
          <w:tcPr>
            <w:tcW w:w="4064" w:type="dxa"/>
            <w:tcBorders>
              <w:left w:val="single" w:sz="4" w:space="0" w:color="auto"/>
            </w:tcBorders>
          </w:tcPr>
          <w:p w:rsidR="00E503A1" w:rsidRPr="00B76B2E" w:rsidRDefault="00931CB9">
            <w:pPr>
              <w:rPr>
                <w:sz w:val="18"/>
              </w:rPr>
            </w:pPr>
            <w:r>
              <w:rPr>
                <w:sz w:val="18"/>
              </w:rPr>
              <w:t>No good ideas - sorry</w:t>
            </w:r>
          </w:p>
        </w:tc>
      </w:tr>
      <w:tr w:rsidR="00E503A1" w:rsidRPr="00B76B2E" w:rsidTr="002C3A72">
        <w:tc>
          <w:tcPr>
            <w:tcW w:w="1080" w:type="dxa"/>
          </w:tcPr>
          <w:p w:rsidR="00E503A1" w:rsidRPr="00B76B2E" w:rsidRDefault="00931CB9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9.1.2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503A1" w:rsidRPr="00B76B2E" w:rsidRDefault="00931CB9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new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E503A1" w:rsidRPr="00B76B2E" w:rsidRDefault="00931CB9">
            <w:pPr>
              <w:rPr>
                <w:sz w:val="18"/>
              </w:rPr>
            </w:pPr>
            <w:r>
              <w:rPr>
                <w:sz w:val="18"/>
              </w:rPr>
              <w:t>Program to address FECV</w:t>
            </w:r>
          </w:p>
        </w:tc>
        <w:tc>
          <w:tcPr>
            <w:tcW w:w="4933" w:type="dxa"/>
            <w:tcBorders>
              <w:left w:val="single" w:sz="4" w:space="0" w:color="auto"/>
            </w:tcBorders>
          </w:tcPr>
          <w:p w:rsidR="00E503A1" w:rsidRPr="00B76B2E" w:rsidRDefault="00931CB9">
            <w:pPr>
              <w:rPr>
                <w:sz w:val="18"/>
              </w:rPr>
            </w:pPr>
            <w:r>
              <w:rPr>
                <w:sz w:val="18"/>
              </w:rPr>
              <w:t>How does one “address” FECV?  How will an auditor know whether FECV has or has not been addressed?</w:t>
            </w:r>
          </w:p>
        </w:tc>
        <w:tc>
          <w:tcPr>
            <w:tcW w:w="4064" w:type="dxa"/>
            <w:tcBorders>
              <w:left w:val="single" w:sz="4" w:space="0" w:color="auto"/>
            </w:tcBorders>
          </w:tcPr>
          <w:p w:rsidR="00E503A1" w:rsidRPr="00B76B2E" w:rsidRDefault="00931CB9">
            <w:pPr>
              <w:rPr>
                <w:sz w:val="18"/>
              </w:rPr>
            </w:pPr>
            <w:r>
              <w:rPr>
                <w:sz w:val="18"/>
              </w:rPr>
              <w:t>Consider requiring a specific risk-based analysis and management plan.</w:t>
            </w:r>
          </w:p>
        </w:tc>
      </w:tr>
      <w:tr w:rsidR="00E503A1" w:rsidRPr="00B76B2E" w:rsidTr="002C3A72">
        <w:tc>
          <w:tcPr>
            <w:tcW w:w="1080" w:type="dxa"/>
          </w:tcPr>
          <w:p w:rsidR="00E503A1" w:rsidRPr="00B76B2E" w:rsidRDefault="00931CB9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10.1.2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503A1" w:rsidRPr="00B76B2E" w:rsidRDefault="00931CB9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new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E503A1" w:rsidRPr="00B76B2E" w:rsidRDefault="00931CB9">
            <w:pPr>
              <w:rPr>
                <w:sz w:val="18"/>
              </w:rPr>
            </w:pPr>
            <w:r>
              <w:rPr>
                <w:sz w:val="18"/>
              </w:rPr>
              <w:t>Use of written agreements…must include…</w:t>
            </w:r>
          </w:p>
        </w:tc>
        <w:tc>
          <w:tcPr>
            <w:tcW w:w="4933" w:type="dxa"/>
            <w:tcBorders>
              <w:left w:val="single" w:sz="4" w:space="0" w:color="auto"/>
            </w:tcBorders>
          </w:tcPr>
          <w:p w:rsidR="00E503A1" w:rsidRPr="00B76B2E" w:rsidRDefault="00931CB9">
            <w:pPr>
              <w:rPr>
                <w:sz w:val="18"/>
              </w:rPr>
            </w:pPr>
            <w:r>
              <w:rPr>
                <w:sz w:val="18"/>
              </w:rPr>
              <w:t xml:space="preserve">This new language is much less clear than the old standard.  Are written agreements optional?  </w:t>
            </w:r>
          </w:p>
        </w:tc>
        <w:tc>
          <w:tcPr>
            <w:tcW w:w="4064" w:type="dxa"/>
            <w:tcBorders>
              <w:left w:val="single" w:sz="4" w:space="0" w:color="auto"/>
            </w:tcBorders>
          </w:tcPr>
          <w:p w:rsidR="00E503A1" w:rsidRPr="00B76B2E" w:rsidRDefault="00931CB9">
            <w:pPr>
              <w:rPr>
                <w:sz w:val="18"/>
              </w:rPr>
            </w:pPr>
            <w:r>
              <w:rPr>
                <w:sz w:val="18"/>
              </w:rPr>
              <w:t>Simplify and clarify</w:t>
            </w:r>
          </w:p>
        </w:tc>
      </w:tr>
      <w:tr w:rsidR="00E503A1" w:rsidRPr="00B76B2E" w:rsidTr="002C3A72">
        <w:tc>
          <w:tcPr>
            <w:tcW w:w="1080" w:type="dxa"/>
          </w:tcPr>
          <w:p w:rsidR="00E503A1" w:rsidRPr="00B76B2E" w:rsidRDefault="00931CB9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10.1.3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503A1" w:rsidRPr="00B76B2E" w:rsidRDefault="00931CB9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new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E503A1" w:rsidRPr="00B76B2E" w:rsidRDefault="00931CB9">
            <w:pPr>
              <w:rPr>
                <w:sz w:val="18"/>
              </w:rPr>
            </w:pPr>
            <w:r>
              <w:rPr>
                <w:sz w:val="18"/>
              </w:rPr>
              <w:t>Program to address…shall clearly define…</w:t>
            </w:r>
          </w:p>
        </w:tc>
        <w:tc>
          <w:tcPr>
            <w:tcW w:w="4933" w:type="dxa"/>
            <w:tcBorders>
              <w:left w:val="single" w:sz="4" w:space="0" w:color="auto"/>
            </w:tcBorders>
          </w:tcPr>
          <w:p w:rsidR="00E503A1" w:rsidRPr="00B76B2E" w:rsidRDefault="00931CB9">
            <w:pPr>
              <w:rPr>
                <w:sz w:val="18"/>
              </w:rPr>
            </w:pPr>
            <w:r>
              <w:rPr>
                <w:sz w:val="18"/>
              </w:rPr>
              <w:t>This indicator combines 2 separate indicators from the old standard in a way that is less clear.</w:t>
            </w:r>
          </w:p>
        </w:tc>
        <w:tc>
          <w:tcPr>
            <w:tcW w:w="4064" w:type="dxa"/>
            <w:tcBorders>
              <w:left w:val="single" w:sz="4" w:space="0" w:color="auto"/>
            </w:tcBorders>
          </w:tcPr>
          <w:p w:rsidR="00E503A1" w:rsidRPr="00B76B2E" w:rsidRDefault="00931CB9">
            <w:pPr>
              <w:rPr>
                <w:sz w:val="18"/>
              </w:rPr>
            </w:pPr>
            <w:r>
              <w:rPr>
                <w:sz w:val="18"/>
              </w:rPr>
              <w:t>Separate the two requirements</w:t>
            </w:r>
          </w:p>
        </w:tc>
      </w:tr>
      <w:tr w:rsidR="00E503A1" w:rsidRPr="00B76B2E" w:rsidTr="002C3A72">
        <w:tc>
          <w:tcPr>
            <w:tcW w:w="1080" w:type="dxa"/>
          </w:tcPr>
          <w:p w:rsidR="00E503A1" w:rsidRPr="00B76B2E" w:rsidRDefault="00931CB9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12.1.1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503A1" w:rsidRPr="00B76B2E" w:rsidRDefault="00931CB9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new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E503A1" w:rsidRPr="00B76B2E" w:rsidRDefault="00062AA4">
            <w:pPr>
              <w:rPr>
                <w:sz w:val="18"/>
              </w:rPr>
            </w:pPr>
            <w:r>
              <w:rPr>
                <w:sz w:val="18"/>
              </w:rPr>
              <w:t>…promotes conservation…using information from…</w:t>
            </w:r>
          </w:p>
        </w:tc>
        <w:tc>
          <w:tcPr>
            <w:tcW w:w="4933" w:type="dxa"/>
            <w:tcBorders>
              <w:left w:val="single" w:sz="4" w:space="0" w:color="auto"/>
            </w:tcBorders>
          </w:tcPr>
          <w:p w:rsidR="00E503A1" w:rsidRPr="00B76B2E" w:rsidRDefault="00062AA4">
            <w:pPr>
              <w:rPr>
                <w:sz w:val="18"/>
              </w:rPr>
            </w:pPr>
            <w:r>
              <w:rPr>
                <w:sz w:val="18"/>
              </w:rPr>
              <w:t>This is fuzzy and meaningless language.  Impossible to audit and probably impractical to implement sincerely.</w:t>
            </w:r>
          </w:p>
        </w:tc>
        <w:tc>
          <w:tcPr>
            <w:tcW w:w="4064" w:type="dxa"/>
            <w:tcBorders>
              <w:left w:val="single" w:sz="4" w:space="0" w:color="auto"/>
            </w:tcBorders>
          </w:tcPr>
          <w:p w:rsidR="00E503A1" w:rsidRPr="00B76B2E" w:rsidRDefault="00062AA4">
            <w:pPr>
              <w:rPr>
                <w:sz w:val="18"/>
              </w:rPr>
            </w:pPr>
            <w:r>
              <w:rPr>
                <w:sz w:val="18"/>
              </w:rPr>
              <w:t>Reconsider this PM</w:t>
            </w:r>
          </w:p>
        </w:tc>
      </w:tr>
      <w:tr w:rsidR="00E503A1" w:rsidRPr="00B76B2E" w:rsidTr="002C3A72">
        <w:tc>
          <w:tcPr>
            <w:tcW w:w="1080" w:type="dxa"/>
          </w:tcPr>
          <w:p w:rsidR="00E503A1" w:rsidRPr="00B76B2E" w:rsidRDefault="00062AA4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12.1.2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503A1" w:rsidRPr="00B76B2E" w:rsidRDefault="00062AA4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old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E503A1" w:rsidRPr="00B76B2E" w:rsidRDefault="00062AA4">
            <w:pPr>
              <w:rPr>
                <w:sz w:val="18"/>
              </w:rPr>
            </w:pPr>
            <w:r>
              <w:rPr>
                <w:sz w:val="18"/>
              </w:rPr>
              <w:t>Program…to promote…</w:t>
            </w:r>
          </w:p>
        </w:tc>
        <w:tc>
          <w:tcPr>
            <w:tcW w:w="4933" w:type="dxa"/>
            <w:tcBorders>
              <w:left w:val="single" w:sz="4" w:space="0" w:color="auto"/>
            </w:tcBorders>
          </w:tcPr>
          <w:p w:rsidR="00E503A1" w:rsidRPr="00B76B2E" w:rsidRDefault="00062AA4">
            <w:pPr>
              <w:rPr>
                <w:sz w:val="18"/>
              </w:rPr>
            </w:pPr>
            <w:r>
              <w:rPr>
                <w:sz w:val="18"/>
              </w:rPr>
              <w:t xml:space="preserve">This requirement remains vague and unclear.  </w:t>
            </w:r>
          </w:p>
        </w:tc>
        <w:tc>
          <w:tcPr>
            <w:tcW w:w="4064" w:type="dxa"/>
            <w:tcBorders>
              <w:left w:val="single" w:sz="4" w:space="0" w:color="auto"/>
            </w:tcBorders>
          </w:tcPr>
          <w:p w:rsidR="00E503A1" w:rsidRPr="00B76B2E" w:rsidRDefault="00062AA4">
            <w:pPr>
              <w:rPr>
                <w:sz w:val="18"/>
              </w:rPr>
            </w:pPr>
            <w:r>
              <w:rPr>
                <w:sz w:val="18"/>
              </w:rPr>
              <w:t>Reconsider this PM</w:t>
            </w:r>
          </w:p>
        </w:tc>
      </w:tr>
      <w:tr w:rsidR="00E503A1" w:rsidRPr="00B76B2E" w:rsidTr="002C3A72">
        <w:tc>
          <w:tcPr>
            <w:tcW w:w="1080" w:type="dxa"/>
          </w:tcPr>
          <w:p w:rsidR="00E503A1" w:rsidRPr="00B76B2E" w:rsidRDefault="00062AA4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12.1.3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503A1" w:rsidRPr="00B76B2E" w:rsidRDefault="00062AA4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new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E503A1" w:rsidRPr="00B76B2E" w:rsidRDefault="00062AA4">
            <w:pPr>
              <w:rPr>
                <w:sz w:val="18"/>
              </w:rPr>
            </w:pPr>
            <w:r>
              <w:rPr>
                <w:sz w:val="18"/>
              </w:rPr>
              <w:t>Documented information that includes knowledge about…</w:t>
            </w:r>
          </w:p>
        </w:tc>
        <w:tc>
          <w:tcPr>
            <w:tcW w:w="4933" w:type="dxa"/>
            <w:tcBorders>
              <w:left w:val="single" w:sz="4" w:space="0" w:color="auto"/>
            </w:tcBorders>
          </w:tcPr>
          <w:p w:rsidR="00E503A1" w:rsidRPr="00B76B2E" w:rsidRDefault="00062AA4">
            <w:pPr>
              <w:rPr>
                <w:sz w:val="18"/>
              </w:rPr>
            </w:pPr>
            <w:r>
              <w:rPr>
                <w:sz w:val="18"/>
              </w:rPr>
              <w:t xml:space="preserve">This is very broad and vague.  Is a PP expected to evaluate or take actions on this information?  </w:t>
            </w:r>
          </w:p>
        </w:tc>
        <w:tc>
          <w:tcPr>
            <w:tcW w:w="4064" w:type="dxa"/>
            <w:tcBorders>
              <w:left w:val="single" w:sz="4" w:space="0" w:color="auto"/>
            </w:tcBorders>
          </w:tcPr>
          <w:p w:rsidR="00E503A1" w:rsidRPr="00B76B2E" w:rsidRDefault="00062AA4">
            <w:pPr>
              <w:rPr>
                <w:sz w:val="18"/>
              </w:rPr>
            </w:pPr>
            <w:r>
              <w:rPr>
                <w:sz w:val="18"/>
              </w:rPr>
              <w:t>Reconsider this PM</w:t>
            </w:r>
          </w:p>
        </w:tc>
      </w:tr>
      <w:tr w:rsidR="00E503A1" w:rsidRPr="00B76B2E" w:rsidTr="002C3A72">
        <w:tc>
          <w:tcPr>
            <w:tcW w:w="1080" w:type="dxa"/>
          </w:tcPr>
          <w:p w:rsidR="00E503A1" w:rsidRPr="00B76B2E" w:rsidRDefault="00062AA4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13.1.3 &amp; 4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503A1" w:rsidRPr="00B76B2E" w:rsidRDefault="00062AA4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new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E503A1" w:rsidRPr="00B76B2E" w:rsidRDefault="00062AA4">
            <w:pPr>
              <w:rPr>
                <w:sz w:val="18"/>
              </w:rPr>
            </w:pPr>
            <w:r>
              <w:rPr>
                <w:sz w:val="18"/>
              </w:rPr>
              <w:t>Promote the principals…includes knowledge about…</w:t>
            </w:r>
          </w:p>
        </w:tc>
        <w:tc>
          <w:tcPr>
            <w:tcW w:w="4933" w:type="dxa"/>
            <w:tcBorders>
              <w:left w:val="single" w:sz="4" w:space="0" w:color="auto"/>
            </w:tcBorders>
          </w:tcPr>
          <w:p w:rsidR="00E503A1" w:rsidRPr="00B76B2E" w:rsidRDefault="00062AA4">
            <w:pPr>
              <w:rPr>
                <w:sz w:val="18"/>
              </w:rPr>
            </w:pPr>
            <w:r>
              <w:rPr>
                <w:sz w:val="18"/>
              </w:rPr>
              <w:t>These indicators repeat the poor language noted above in PM 12.1</w:t>
            </w:r>
          </w:p>
        </w:tc>
        <w:tc>
          <w:tcPr>
            <w:tcW w:w="4064" w:type="dxa"/>
            <w:tcBorders>
              <w:left w:val="single" w:sz="4" w:space="0" w:color="auto"/>
            </w:tcBorders>
          </w:tcPr>
          <w:p w:rsidR="00E503A1" w:rsidRPr="00B76B2E" w:rsidRDefault="00062AA4" w:rsidP="00062AA4">
            <w:pPr>
              <w:rPr>
                <w:sz w:val="18"/>
              </w:rPr>
            </w:pPr>
            <w:r>
              <w:rPr>
                <w:sz w:val="18"/>
              </w:rPr>
              <w:t>Reconsider these indicators</w:t>
            </w:r>
          </w:p>
        </w:tc>
      </w:tr>
      <w:tr w:rsidR="00E503A1" w:rsidRPr="00B76B2E" w:rsidTr="002C3A72">
        <w:tc>
          <w:tcPr>
            <w:tcW w:w="1080" w:type="dxa"/>
          </w:tcPr>
          <w:p w:rsidR="00E503A1" w:rsidRPr="00B76B2E" w:rsidRDefault="00062AA4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13.1.1 &amp; 14.1.1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503A1" w:rsidRPr="00B76B2E" w:rsidRDefault="00062AA4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new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E503A1" w:rsidRPr="00B76B2E" w:rsidRDefault="00062AA4">
            <w:pPr>
              <w:rPr>
                <w:sz w:val="18"/>
              </w:rPr>
            </w:pPr>
            <w:r>
              <w:rPr>
                <w:sz w:val="18"/>
              </w:rPr>
              <w:t>Process to assess risk…</w:t>
            </w:r>
          </w:p>
        </w:tc>
        <w:tc>
          <w:tcPr>
            <w:tcW w:w="4933" w:type="dxa"/>
            <w:tcBorders>
              <w:left w:val="single" w:sz="4" w:space="0" w:color="auto"/>
            </w:tcBorders>
          </w:tcPr>
          <w:p w:rsidR="00E503A1" w:rsidRPr="00B76B2E" w:rsidRDefault="00062AA4">
            <w:pPr>
              <w:rPr>
                <w:sz w:val="18"/>
              </w:rPr>
            </w:pPr>
            <w:r>
              <w:rPr>
                <w:sz w:val="18"/>
              </w:rPr>
              <w:t>These 2 indicators (in separate PM’s) both require a risk assessment associated with controversial sourcing.</w:t>
            </w:r>
          </w:p>
        </w:tc>
        <w:tc>
          <w:tcPr>
            <w:tcW w:w="4064" w:type="dxa"/>
            <w:tcBorders>
              <w:left w:val="single" w:sz="4" w:space="0" w:color="auto"/>
            </w:tcBorders>
          </w:tcPr>
          <w:p w:rsidR="00E503A1" w:rsidRPr="00B76B2E" w:rsidRDefault="00062AA4">
            <w:pPr>
              <w:rPr>
                <w:sz w:val="18"/>
              </w:rPr>
            </w:pPr>
            <w:r>
              <w:rPr>
                <w:sz w:val="18"/>
              </w:rPr>
              <w:t>Consider consolidating, using DDS principals.</w:t>
            </w:r>
          </w:p>
        </w:tc>
      </w:tr>
      <w:tr w:rsidR="00E503A1" w:rsidRPr="00B76B2E" w:rsidTr="002C3A72">
        <w:tc>
          <w:tcPr>
            <w:tcW w:w="1080" w:type="dxa"/>
          </w:tcPr>
          <w:p w:rsidR="00E503A1" w:rsidRPr="00B76B2E" w:rsidRDefault="0080000F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15.1 &amp; 15.2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503A1" w:rsidRPr="00B76B2E" w:rsidRDefault="0080000F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old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E503A1" w:rsidRPr="00B76B2E" w:rsidRDefault="0080000F">
            <w:pPr>
              <w:rPr>
                <w:sz w:val="18"/>
              </w:rPr>
            </w:pPr>
            <w:r>
              <w:rPr>
                <w:sz w:val="18"/>
              </w:rPr>
              <w:t>Comply with…</w:t>
            </w:r>
          </w:p>
        </w:tc>
        <w:tc>
          <w:tcPr>
            <w:tcW w:w="4933" w:type="dxa"/>
            <w:tcBorders>
              <w:left w:val="single" w:sz="4" w:space="0" w:color="auto"/>
            </w:tcBorders>
          </w:tcPr>
          <w:p w:rsidR="00E503A1" w:rsidRPr="00B76B2E" w:rsidRDefault="0080000F">
            <w:pPr>
              <w:rPr>
                <w:sz w:val="18"/>
              </w:rPr>
            </w:pPr>
            <w:r>
              <w:rPr>
                <w:sz w:val="18"/>
              </w:rPr>
              <w:t>Both PM’s include a requirement to comply with social laws</w:t>
            </w:r>
          </w:p>
        </w:tc>
        <w:tc>
          <w:tcPr>
            <w:tcW w:w="4064" w:type="dxa"/>
            <w:tcBorders>
              <w:left w:val="single" w:sz="4" w:space="0" w:color="auto"/>
            </w:tcBorders>
          </w:tcPr>
          <w:p w:rsidR="00E503A1" w:rsidRPr="00B76B2E" w:rsidRDefault="0080000F">
            <w:pPr>
              <w:rPr>
                <w:sz w:val="18"/>
              </w:rPr>
            </w:pPr>
            <w:r>
              <w:rPr>
                <w:sz w:val="18"/>
              </w:rPr>
              <w:t>Consider consolidating PM’s to include all relevant areas of legal compliance.</w:t>
            </w:r>
          </w:p>
        </w:tc>
      </w:tr>
      <w:tr w:rsidR="0080000F" w:rsidTr="002C3A72">
        <w:tc>
          <w:tcPr>
            <w:tcW w:w="1080" w:type="dxa"/>
          </w:tcPr>
          <w:p w:rsidR="0080000F" w:rsidRPr="0080000F" w:rsidRDefault="0080000F" w:rsidP="0080014F">
            <w:pPr>
              <w:jc w:val="center"/>
              <w:rPr>
                <w:sz w:val="18"/>
              </w:rPr>
            </w:pPr>
            <w:r w:rsidRPr="0080000F">
              <w:rPr>
                <w:sz w:val="18"/>
              </w:rPr>
              <w:t>15.2.2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80000F" w:rsidRPr="0080000F" w:rsidRDefault="0080000F" w:rsidP="0080014F">
            <w:pPr>
              <w:jc w:val="center"/>
              <w:rPr>
                <w:sz w:val="18"/>
              </w:rPr>
            </w:pPr>
            <w:r w:rsidRPr="0080000F">
              <w:rPr>
                <w:sz w:val="18"/>
              </w:rPr>
              <w:t>old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80000F" w:rsidRPr="0080000F" w:rsidRDefault="0080000F">
            <w:pPr>
              <w:rPr>
                <w:sz w:val="18"/>
              </w:rPr>
            </w:pPr>
            <w:r w:rsidRPr="0080000F">
              <w:rPr>
                <w:sz w:val="18"/>
              </w:rPr>
              <w:t>…encompasses the intent…</w:t>
            </w:r>
          </w:p>
        </w:tc>
        <w:tc>
          <w:tcPr>
            <w:tcW w:w="4933" w:type="dxa"/>
            <w:tcBorders>
              <w:left w:val="single" w:sz="4" w:space="0" w:color="auto"/>
            </w:tcBorders>
          </w:tcPr>
          <w:p w:rsidR="0080000F" w:rsidRPr="0080000F" w:rsidRDefault="0080000F">
            <w:pPr>
              <w:rPr>
                <w:sz w:val="18"/>
              </w:rPr>
            </w:pPr>
            <w:r w:rsidRPr="0080000F">
              <w:rPr>
                <w:sz w:val="18"/>
              </w:rPr>
              <w:t>This language remains vague and unclear</w:t>
            </w:r>
          </w:p>
        </w:tc>
        <w:tc>
          <w:tcPr>
            <w:tcW w:w="4064" w:type="dxa"/>
            <w:tcBorders>
              <w:left w:val="single" w:sz="4" w:space="0" w:color="auto"/>
            </w:tcBorders>
          </w:tcPr>
          <w:p w:rsidR="0080000F" w:rsidRPr="0080000F" w:rsidRDefault="0080000F">
            <w:pPr>
              <w:rPr>
                <w:sz w:val="18"/>
              </w:rPr>
            </w:pPr>
            <w:r w:rsidRPr="0080000F">
              <w:rPr>
                <w:sz w:val="18"/>
              </w:rPr>
              <w:t>Consider clarifying this indicator</w:t>
            </w:r>
          </w:p>
        </w:tc>
      </w:tr>
      <w:tr w:rsidR="0080000F" w:rsidRPr="0080000F" w:rsidTr="002C3A72">
        <w:tc>
          <w:tcPr>
            <w:tcW w:w="1080" w:type="dxa"/>
          </w:tcPr>
          <w:p w:rsidR="0080000F" w:rsidRPr="0080000F" w:rsidRDefault="0080000F" w:rsidP="0080014F">
            <w:pPr>
              <w:jc w:val="center"/>
              <w:rPr>
                <w:sz w:val="18"/>
              </w:rPr>
            </w:pPr>
            <w:r w:rsidRPr="0080000F">
              <w:rPr>
                <w:sz w:val="18"/>
              </w:rPr>
              <w:t>16.1.2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80000F" w:rsidRPr="0080000F" w:rsidRDefault="0080000F" w:rsidP="0080014F">
            <w:pPr>
              <w:jc w:val="center"/>
              <w:rPr>
                <w:sz w:val="18"/>
              </w:rPr>
            </w:pPr>
            <w:r w:rsidRPr="0080000F">
              <w:rPr>
                <w:sz w:val="18"/>
              </w:rPr>
              <w:t>new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80000F" w:rsidRPr="0080000F" w:rsidRDefault="0080000F">
            <w:pPr>
              <w:rPr>
                <w:sz w:val="18"/>
              </w:rPr>
            </w:pPr>
            <w:r>
              <w:rPr>
                <w:sz w:val="18"/>
              </w:rPr>
              <w:t>Research on…</w:t>
            </w:r>
          </w:p>
        </w:tc>
        <w:tc>
          <w:tcPr>
            <w:tcW w:w="4933" w:type="dxa"/>
            <w:tcBorders>
              <w:left w:val="single" w:sz="4" w:space="0" w:color="auto"/>
            </w:tcBorders>
          </w:tcPr>
          <w:p w:rsidR="0080000F" w:rsidRPr="0080000F" w:rsidRDefault="0080000F">
            <w:pPr>
              <w:rPr>
                <w:sz w:val="18"/>
              </w:rPr>
            </w:pPr>
            <w:r>
              <w:rPr>
                <w:sz w:val="18"/>
              </w:rPr>
              <w:t>This indicator appears to apply a requirement on researchers.  Does it apply as well to support of research?  How can it be verified by an auditor?</w:t>
            </w:r>
          </w:p>
        </w:tc>
        <w:tc>
          <w:tcPr>
            <w:tcW w:w="4064" w:type="dxa"/>
            <w:tcBorders>
              <w:left w:val="single" w:sz="4" w:space="0" w:color="auto"/>
            </w:tcBorders>
          </w:tcPr>
          <w:p w:rsidR="0080000F" w:rsidRPr="0080000F" w:rsidRDefault="0080000F">
            <w:pPr>
              <w:rPr>
                <w:sz w:val="18"/>
              </w:rPr>
            </w:pPr>
            <w:r>
              <w:rPr>
                <w:sz w:val="18"/>
              </w:rPr>
              <w:t>Consider clarifying this indicator:  e.g. If supported research involves GM trees, provide evidence of…</w:t>
            </w:r>
          </w:p>
        </w:tc>
      </w:tr>
      <w:tr w:rsidR="0080014F" w:rsidRPr="0080000F" w:rsidTr="002C3A72">
        <w:tc>
          <w:tcPr>
            <w:tcW w:w="1080" w:type="dxa"/>
          </w:tcPr>
          <w:p w:rsidR="0080014F" w:rsidRPr="0080000F" w:rsidRDefault="0080014F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16.3.2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80014F" w:rsidRPr="0080000F" w:rsidRDefault="0080014F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old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80014F" w:rsidRPr="00B76B2E" w:rsidRDefault="0080014F">
            <w:pPr>
              <w:rPr>
                <w:sz w:val="18"/>
              </w:rPr>
            </w:pPr>
            <w:r>
              <w:rPr>
                <w:sz w:val="18"/>
              </w:rPr>
              <w:t>…are knowledgeable…</w:t>
            </w:r>
          </w:p>
        </w:tc>
        <w:tc>
          <w:tcPr>
            <w:tcW w:w="4933" w:type="dxa"/>
            <w:tcBorders>
              <w:left w:val="single" w:sz="4" w:space="0" w:color="auto"/>
            </w:tcBorders>
          </w:tcPr>
          <w:p w:rsidR="0080014F" w:rsidRPr="00B76B2E" w:rsidRDefault="0080014F">
            <w:pPr>
              <w:rPr>
                <w:sz w:val="18"/>
              </w:rPr>
            </w:pPr>
            <w:r>
              <w:rPr>
                <w:sz w:val="18"/>
              </w:rPr>
              <w:t>This phrase - used in several places – is essentially meaningless.  How does an auditor verify that a company is knowledgeable?</w:t>
            </w:r>
          </w:p>
        </w:tc>
        <w:tc>
          <w:tcPr>
            <w:tcW w:w="4064" w:type="dxa"/>
            <w:tcBorders>
              <w:left w:val="single" w:sz="4" w:space="0" w:color="auto"/>
            </w:tcBorders>
          </w:tcPr>
          <w:p w:rsidR="0080014F" w:rsidRPr="00B76B2E" w:rsidRDefault="0080014F">
            <w:pPr>
              <w:rPr>
                <w:sz w:val="18"/>
              </w:rPr>
            </w:pPr>
            <w:r>
              <w:rPr>
                <w:sz w:val="18"/>
              </w:rPr>
              <w:t>Require a specific program or drop</w:t>
            </w:r>
          </w:p>
        </w:tc>
      </w:tr>
      <w:tr w:rsidR="0080000F" w:rsidRPr="0080000F" w:rsidTr="002C3A72">
        <w:tc>
          <w:tcPr>
            <w:tcW w:w="1080" w:type="dxa"/>
          </w:tcPr>
          <w:p w:rsidR="0080000F" w:rsidRPr="0080000F" w:rsidRDefault="0080014F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17.1.5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80000F" w:rsidRPr="0080000F" w:rsidRDefault="0080014F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new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80000F" w:rsidRPr="0080000F" w:rsidRDefault="0080014F">
            <w:pPr>
              <w:rPr>
                <w:sz w:val="18"/>
              </w:rPr>
            </w:pPr>
            <w:r>
              <w:rPr>
                <w:sz w:val="18"/>
              </w:rPr>
              <w:t>…shall have written agreements for the use of…</w:t>
            </w:r>
          </w:p>
        </w:tc>
        <w:tc>
          <w:tcPr>
            <w:tcW w:w="4933" w:type="dxa"/>
            <w:tcBorders>
              <w:left w:val="single" w:sz="4" w:space="0" w:color="auto"/>
            </w:tcBorders>
          </w:tcPr>
          <w:p w:rsidR="0080000F" w:rsidRPr="0080000F" w:rsidRDefault="0080014F">
            <w:pPr>
              <w:rPr>
                <w:sz w:val="18"/>
              </w:rPr>
            </w:pPr>
            <w:r>
              <w:rPr>
                <w:sz w:val="18"/>
              </w:rPr>
              <w:t>Written agreements with whom?  The old standard required “…a program for the use of…”   Is this different?   How?</w:t>
            </w:r>
          </w:p>
        </w:tc>
        <w:tc>
          <w:tcPr>
            <w:tcW w:w="4064" w:type="dxa"/>
            <w:tcBorders>
              <w:left w:val="single" w:sz="4" w:space="0" w:color="auto"/>
            </w:tcBorders>
          </w:tcPr>
          <w:p w:rsidR="0080000F" w:rsidRPr="0080000F" w:rsidRDefault="0080014F">
            <w:pPr>
              <w:rPr>
                <w:sz w:val="18"/>
              </w:rPr>
            </w:pPr>
            <w:r>
              <w:rPr>
                <w:sz w:val="18"/>
              </w:rPr>
              <w:t>Clarify the intent.  Consider re-using old language.</w:t>
            </w:r>
          </w:p>
        </w:tc>
      </w:tr>
      <w:tr w:rsidR="0080000F" w:rsidRPr="0080000F" w:rsidTr="002C3A72">
        <w:tc>
          <w:tcPr>
            <w:tcW w:w="1080" w:type="dxa"/>
          </w:tcPr>
          <w:p w:rsidR="0080014F" w:rsidRDefault="0080014F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17.2</w:t>
            </w:r>
          </w:p>
          <w:p w:rsidR="0080014F" w:rsidRDefault="0080014F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18.1</w:t>
            </w:r>
          </w:p>
          <w:p w:rsidR="0080014F" w:rsidRDefault="0080014F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18.2</w:t>
            </w:r>
          </w:p>
          <w:p w:rsidR="0080000F" w:rsidRPr="0080000F" w:rsidRDefault="0080014F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18.3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80000F" w:rsidRPr="0080000F" w:rsidRDefault="0080014F" w:rsidP="00800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old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80000F" w:rsidRPr="0080000F" w:rsidRDefault="0080014F">
            <w:pPr>
              <w:rPr>
                <w:sz w:val="18"/>
              </w:rPr>
            </w:pPr>
            <w:r>
              <w:rPr>
                <w:sz w:val="18"/>
              </w:rPr>
              <w:t>Various references to SIC programs</w:t>
            </w:r>
          </w:p>
        </w:tc>
        <w:tc>
          <w:tcPr>
            <w:tcW w:w="4933" w:type="dxa"/>
            <w:tcBorders>
              <w:left w:val="single" w:sz="4" w:space="0" w:color="auto"/>
            </w:tcBorders>
          </w:tcPr>
          <w:p w:rsidR="0080000F" w:rsidRPr="0080000F" w:rsidRDefault="0080014F">
            <w:pPr>
              <w:rPr>
                <w:sz w:val="18"/>
              </w:rPr>
            </w:pPr>
            <w:r>
              <w:rPr>
                <w:sz w:val="18"/>
              </w:rPr>
              <w:t>These PM’s – to a large extent – serve to define a number of programs and activities which are managed, not by PP’s, but by the SIC.  All are essentially ensured by conformance to 18.1.1</w:t>
            </w:r>
          </w:p>
        </w:tc>
        <w:tc>
          <w:tcPr>
            <w:tcW w:w="4064" w:type="dxa"/>
            <w:tcBorders>
              <w:left w:val="single" w:sz="4" w:space="0" w:color="auto"/>
            </w:tcBorders>
          </w:tcPr>
          <w:p w:rsidR="0080000F" w:rsidRPr="0080000F" w:rsidRDefault="0080014F">
            <w:pPr>
              <w:rPr>
                <w:sz w:val="18"/>
              </w:rPr>
            </w:pPr>
            <w:r>
              <w:rPr>
                <w:sz w:val="18"/>
              </w:rPr>
              <w:t>Consider separating SIC-specific requirements from the body of the standard.  Can SIC programs be verified separately and the results made public?  This would avoid auditing the same programs over and over.</w:t>
            </w:r>
          </w:p>
        </w:tc>
      </w:tr>
    </w:tbl>
    <w:p w:rsidR="00B76B2E" w:rsidRDefault="00B76B2E"/>
    <w:sectPr w:rsidR="00B76B2E" w:rsidSect="002C3A72">
      <w:headerReference w:type="default" r:id="rId4"/>
      <w:footerReference w:type="default" r:id="rId5"/>
      <w:pgSz w:w="15840" w:h="12240" w:orient="landscape"/>
      <w:pgMar w:top="2160" w:right="1440" w:bottom="153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72" w:rsidRDefault="002C3A72" w:rsidP="002C3A72">
    <w:pPr>
      <w:pStyle w:val="Footer"/>
      <w:jc w:val="right"/>
    </w:pPr>
    <w:r w:rsidRPr="002C3A72">
      <w:drawing>
        <wp:inline distT="0" distB="0" distL="0" distR="0">
          <wp:extent cx="6941089" cy="916438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ve:AlternateContent>
                  <ve:Choice xmlns:ma="http://schemas.microsoft.com/office/mac/drawingml/2008/main" Requires="ma"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</ve:Choice>
                  <ve:Fallback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6952306" cy="917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72" w:rsidRDefault="002C3A72" w:rsidP="002C3A72">
    <w:pPr>
      <w:pStyle w:val="Header"/>
      <w:jc w:val="right"/>
    </w:pPr>
    <w:r w:rsidRPr="002C3A72">
      <w:drawing>
        <wp:inline distT="0" distB="0" distL="0" distR="0">
          <wp:extent cx="3396758" cy="691141"/>
          <wp:effectExtent l="25400" t="0" r="6842" b="0"/>
          <wp:docPr id="5" name="Picture 4" descr="MX WOOD:MX Wood Graphics:MX Wood Logos:MXWood logo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X WOOD:MX Wood Graphics:MX Wood Logos:MXWood logo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700" cy="695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6B2E"/>
    <w:rsid w:val="00062AA4"/>
    <w:rsid w:val="002C3A72"/>
    <w:rsid w:val="004F2AEF"/>
    <w:rsid w:val="0080000F"/>
    <w:rsid w:val="0080014F"/>
    <w:rsid w:val="00931CB9"/>
    <w:rsid w:val="00B76B2E"/>
    <w:rsid w:val="00E503A1"/>
    <w:rsid w:val="00EC631F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3043C"/>
    <w:rPr>
      <w:noProof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B76B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C3A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C3A72"/>
    <w:rPr>
      <w:noProof/>
    </w:rPr>
  </w:style>
  <w:style w:type="paragraph" w:styleId="Footer">
    <w:name w:val="footer"/>
    <w:basedOn w:val="Normal"/>
    <w:link w:val="FooterChar"/>
    <w:rsid w:val="002C3A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C3A72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df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143</Words>
  <Characters>816</Characters>
  <Application>Microsoft Macintosh Word</Application>
  <DocSecurity>0</DocSecurity>
  <Lines>6</Lines>
  <Paragraphs>1</Paragraphs>
  <ScaleCrop>false</ScaleCrop>
  <Company>MixedWood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Simonds</dc:creator>
  <cp:keywords/>
  <cp:lastModifiedBy>Daniel Simonds</cp:lastModifiedBy>
  <cp:revision>3</cp:revision>
  <cp:lastPrinted>2014-02-25T14:51:00Z</cp:lastPrinted>
  <dcterms:created xsi:type="dcterms:W3CDTF">2014-02-25T13:22:00Z</dcterms:created>
  <dcterms:modified xsi:type="dcterms:W3CDTF">2014-02-25T14:55:00Z</dcterms:modified>
</cp:coreProperties>
</file>